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3EB" w:rsidRPr="00681080" w:rsidRDefault="000D23EB" w:rsidP="000D23EB">
      <w:pPr>
        <w:rPr>
          <w:rFonts w:ascii="Times New Roman" w:hAnsi="Times New Roman" w:cs="Times New Roman"/>
          <w:b/>
          <w:sz w:val="28"/>
        </w:rPr>
      </w:pPr>
      <w:r w:rsidRPr="00681080">
        <w:rPr>
          <w:rFonts w:ascii="Times New Roman" w:hAnsi="Times New Roman" w:cs="Times New Roman"/>
          <w:b/>
          <w:sz w:val="28"/>
        </w:rPr>
        <w:t>Календар</w:t>
      </w:r>
      <w:r w:rsidR="00A5339B">
        <w:rPr>
          <w:rFonts w:ascii="Times New Roman" w:hAnsi="Times New Roman" w:cs="Times New Roman"/>
          <w:b/>
          <w:sz w:val="28"/>
        </w:rPr>
        <w:t xml:space="preserve">но-тематическое планирование, </w:t>
      </w:r>
      <w:r w:rsidR="00BF182C">
        <w:rPr>
          <w:rFonts w:ascii="Times New Roman" w:hAnsi="Times New Roman" w:cs="Times New Roman"/>
          <w:b/>
          <w:sz w:val="28"/>
        </w:rPr>
        <w:t>8</w:t>
      </w:r>
      <w:r w:rsidRPr="00681080">
        <w:rPr>
          <w:rFonts w:ascii="Times New Roman" w:hAnsi="Times New Roman" w:cs="Times New Roman"/>
          <w:b/>
          <w:sz w:val="28"/>
        </w:rPr>
        <w:t xml:space="preserve"> класс</w:t>
      </w:r>
    </w:p>
    <w:tbl>
      <w:tblPr>
        <w:tblStyle w:val="a4"/>
        <w:tblW w:w="14175" w:type="dxa"/>
        <w:tblInd w:w="108" w:type="dxa"/>
        <w:tblLook w:val="04A0"/>
      </w:tblPr>
      <w:tblGrid>
        <w:gridCol w:w="665"/>
        <w:gridCol w:w="4545"/>
        <w:gridCol w:w="1333"/>
        <w:gridCol w:w="1212"/>
        <w:gridCol w:w="1315"/>
        <w:gridCol w:w="5105"/>
      </w:tblGrid>
      <w:tr w:rsidR="000D23EB" w:rsidTr="00A5339B">
        <w:trPr>
          <w:trHeight w:val="420"/>
        </w:trPr>
        <w:tc>
          <w:tcPr>
            <w:tcW w:w="665" w:type="dxa"/>
            <w:vMerge w:val="restart"/>
          </w:tcPr>
          <w:p w:rsidR="000D23EB" w:rsidRPr="00C4671D" w:rsidRDefault="000D23EB" w:rsidP="00D71E7B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урока</w:t>
            </w:r>
          </w:p>
        </w:tc>
        <w:tc>
          <w:tcPr>
            <w:tcW w:w="4545" w:type="dxa"/>
            <w:vMerge w:val="restart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класс</w:t>
            </w:r>
          </w:p>
        </w:tc>
        <w:tc>
          <w:tcPr>
            <w:tcW w:w="1333" w:type="dxa"/>
            <w:vMerge w:val="restart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7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2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5105" w:type="dxa"/>
            <w:vMerge w:val="restart"/>
            <w:tcBorders>
              <w:lef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учебных действий учащихся</w:t>
            </w:r>
          </w:p>
        </w:tc>
      </w:tr>
      <w:tr w:rsidR="000D23EB" w:rsidTr="00A5339B">
        <w:trPr>
          <w:trHeight w:val="405"/>
        </w:trPr>
        <w:tc>
          <w:tcPr>
            <w:tcW w:w="665" w:type="dxa"/>
            <w:vMerge/>
          </w:tcPr>
          <w:p w:rsidR="000D23EB" w:rsidRPr="00C4671D" w:rsidRDefault="000D23EB" w:rsidP="00D71E7B">
            <w:pPr>
              <w:pStyle w:val="a3"/>
              <w:tabs>
                <w:tab w:val="right" w:pos="601"/>
              </w:tabs>
              <w:spacing w:before="100" w:beforeAutospacing="1" w:after="100" w:afterAutospacing="1"/>
              <w:ind w:left="-43" w:hanging="11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vMerge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3" w:type="dxa"/>
            <w:vMerge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5105" w:type="dxa"/>
            <w:vMerge/>
            <w:tcBorders>
              <w:left w:val="single" w:sz="4" w:space="0" w:color="auto"/>
            </w:tcBorders>
          </w:tcPr>
          <w:p w:rsidR="000D23EB" w:rsidRDefault="000D23EB" w:rsidP="00D71E7B">
            <w:pPr>
              <w:pStyle w:val="a3"/>
              <w:spacing w:before="100" w:beforeAutospacing="1" w:after="100" w:afterAutospacing="1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EB" w:rsidTr="00A5339B">
        <w:tc>
          <w:tcPr>
            <w:tcW w:w="665" w:type="dxa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D23EB" w:rsidRPr="00C4671D" w:rsidRDefault="00BF182C" w:rsidP="000D23E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0D23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D23EB" w:rsidRPr="00C467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  <w:tc>
          <w:tcPr>
            <w:tcW w:w="1333" w:type="dxa"/>
          </w:tcPr>
          <w:p w:rsidR="000D23EB" w:rsidRPr="004D0A7F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A7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часов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EB" w:rsidTr="00A5339B">
        <w:tc>
          <w:tcPr>
            <w:tcW w:w="665" w:type="dxa"/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D23EB" w:rsidRPr="00681080" w:rsidRDefault="00BF182C" w:rsidP="00BF182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Выдающиеся атаманы Кубанского казачьего войска       (с 1860  по 1917 гг.)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3" w:type="dxa"/>
          </w:tcPr>
          <w:p w:rsidR="000D23EB" w:rsidRPr="00681080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23EB" w:rsidTr="00A5339B">
        <w:trPr>
          <w:trHeight w:val="720"/>
        </w:trPr>
        <w:tc>
          <w:tcPr>
            <w:tcW w:w="665" w:type="dxa"/>
            <w:tcBorders>
              <w:bottom w:val="single" w:sz="4" w:space="0" w:color="auto"/>
            </w:tcBorders>
          </w:tcPr>
          <w:p w:rsidR="000D23EB" w:rsidRPr="00C4671D" w:rsidRDefault="000D23EB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5" w:type="dxa"/>
            <w:tcBorders>
              <w:bottom w:val="single" w:sz="4" w:space="0" w:color="auto"/>
            </w:tcBorders>
          </w:tcPr>
          <w:p w:rsidR="000D23EB" w:rsidRPr="004D0A7F" w:rsidRDefault="00BF182C" w:rsidP="00BF182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Ф.Н. Сумароков-Эльстон, Н.Н.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Кармалин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 Я. Д.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Малама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 М.П.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Бабыч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bottom w:val="single" w:sz="4" w:space="0" w:color="auto"/>
              <w:right w:val="single" w:sz="4" w:space="0" w:color="auto"/>
            </w:tcBorders>
          </w:tcPr>
          <w:p w:rsidR="000D23EB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1-5.09</w:t>
            </w:r>
          </w:p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7-12.09</w:t>
            </w: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0D23EB" w:rsidRPr="007A5F64" w:rsidRDefault="000D23EB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Кубани, выдающимся личностям Кубани.</w:t>
            </w:r>
          </w:p>
        </w:tc>
      </w:tr>
      <w:tr w:rsidR="00BF182C" w:rsidTr="00A5339B">
        <w:trPr>
          <w:trHeight w:val="720"/>
        </w:trPr>
        <w:tc>
          <w:tcPr>
            <w:tcW w:w="665" w:type="dxa"/>
            <w:tcBorders>
              <w:bottom w:val="single" w:sz="4" w:space="0" w:color="auto"/>
            </w:tcBorders>
          </w:tcPr>
          <w:p w:rsidR="00BF182C" w:rsidRDefault="00BF182C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bottom w:val="single" w:sz="4" w:space="0" w:color="auto"/>
            </w:tcBorders>
          </w:tcPr>
          <w:p w:rsidR="00BF182C" w:rsidRPr="00F46E3C" w:rsidRDefault="00BF182C" w:rsidP="00BF182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Почетный караул Кубанского казачьего войска и церемониал «Час Славы Кубани»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BF182C" w:rsidRPr="00BF182C" w:rsidRDefault="00BF182C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1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bottom w:val="single" w:sz="4" w:space="0" w:color="auto"/>
              <w:right w:val="single" w:sz="4" w:space="0" w:color="auto"/>
            </w:tcBorders>
          </w:tcPr>
          <w:p w:rsidR="00BF182C" w:rsidRDefault="00BF182C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BF182C" w:rsidRPr="007A5F64" w:rsidRDefault="00BF182C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BF182C" w:rsidRPr="007A5F64" w:rsidRDefault="00BF182C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7313A" w:rsidTr="00A5339B">
        <w:trPr>
          <w:trHeight w:val="720"/>
        </w:trPr>
        <w:tc>
          <w:tcPr>
            <w:tcW w:w="665" w:type="dxa"/>
            <w:tcBorders>
              <w:bottom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5" w:type="dxa"/>
            <w:tcBorders>
              <w:bottom w:val="single" w:sz="4" w:space="0" w:color="auto"/>
            </w:tcBorders>
          </w:tcPr>
          <w:p w:rsidR="00F7313A" w:rsidRPr="00F46E3C" w:rsidRDefault="00BF182C" w:rsidP="00BF182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Почетного караула. Роль и функции. Участие в торжественных и протокольных мероприятиях. Церемониал «Час Славы Кубани». Кубанский духовой оркестр.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bottom w:val="single" w:sz="4" w:space="0" w:color="auto"/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14-19.09</w:t>
            </w: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21-26.09</w:t>
            </w: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обсуждать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полученные сведения по данной теме.</w:t>
            </w:r>
          </w:p>
        </w:tc>
      </w:tr>
      <w:tr w:rsidR="00F7313A" w:rsidTr="00A5339B">
        <w:trPr>
          <w:trHeight w:val="535"/>
        </w:trPr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Pr="00EF6384" w:rsidRDefault="00BF182C" w:rsidP="00BF182C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Патриотическое воспитание казачьей молодежи, как одно из основных направлений деятельности современного Кубанского казачьего войска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Pr="00F7313A" w:rsidRDefault="00BF182C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7313A" w:rsidTr="00A5339B">
        <w:trPr>
          <w:trHeight w:val="1340"/>
        </w:trPr>
        <w:tc>
          <w:tcPr>
            <w:tcW w:w="665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5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Pr="00EF6384" w:rsidRDefault="00BF182C" w:rsidP="00BF182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Месячник оборонно-массовой и военно-патриотической работы. Участие в массовых мероприятиях. Спортивная работа.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Казачье образование. Дошкольное казачье образование. Классы и группы казачьей направленности. Казачьи кадетские корпуса Кубани. Казачьи высшие и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среднеспециальные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учебные заведения. 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28.09-3.10</w:t>
            </w: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5-10.10</w:t>
            </w:r>
          </w:p>
        </w:tc>
        <w:tc>
          <w:tcPr>
            <w:tcW w:w="13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7313A" w:rsidRPr="007A5F64" w:rsidRDefault="00F7313A" w:rsidP="00A5339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Сопровождать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обсуждение иллюстративным материалом. Выступать с сообщением на основе дополнительной литературы и ресурсов  Интернета.</w:t>
            </w:r>
          </w:p>
        </w:tc>
      </w:tr>
      <w:tr w:rsidR="00F7313A" w:rsidTr="00A5339B">
        <w:trPr>
          <w:trHeight w:val="676"/>
        </w:trPr>
        <w:tc>
          <w:tcPr>
            <w:tcW w:w="665" w:type="dxa"/>
            <w:tcBorders>
              <w:top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F7313A" w:rsidRPr="00EF6384" w:rsidRDefault="00BF182C" w:rsidP="00BF182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Казаки-наставники и их роль в учебно-воспитательном процессе. Разработка и издание учебно-методической литературы.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Казачья традиционная культура.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12-17.10</w:t>
            </w: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19-24.10</w:t>
            </w: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и  условиями её реализации</w:t>
            </w:r>
          </w:p>
        </w:tc>
      </w:tr>
      <w:tr w:rsidR="00F7313A" w:rsidTr="00BF182C">
        <w:trPr>
          <w:trHeight w:val="565"/>
        </w:trPr>
        <w:tc>
          <w:tcPr>
            <w:tcW w:w="665" w:type="dxa"/>
            <w:tcBorders>
              <w:top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F7313A" w:rsidRPr="00F46E3C" w:rsidRDefault="00BF182C" w:rsidP="00BF182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Тема 4. Культура кубанского казачества в 1860 -1917 гг.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F7313A" w:rsidRPr="00A5339B" w:rsidRDefault="00BF182C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7313A" w:rsidTr="00F7313A">
        <w:trPr>
          <w:trHeight w:val="274"/>
        </w:trPr>
        <w:tc>
          <w:tcPr>
            <w:tcW w:w="665" w:type="dxa"/>
            <w:tcBorders>
              <w:top w:val="single" w:sz="4" w:space="0" w:color="auto"/>
            </w:tcBorders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F7313A" w:rsidRPr="004D0A7F" w:rsidRDefault="00BF182C" w:rsidP="00BF182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Традиционная культура. Религиозная культура. Присутствие старообрядчества в жизни отдельных казаков. Войсковые и религиозные праздники. Изменения в военной и повседневной казачьей одежде. Просвещение. Наука. Литература.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F7313A" w:rsidRPr="0092675B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5-7.11</w:t>
            </w: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9-14.11</w:t>
            </w: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учащихся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современной истории казачества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Кубани.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F182C" w:rsidTr="00F7313A">
        <w:trPr>
          <w:trHeight w:val="274"/>
        </w:trPr>
        <w:tc>
          <w:tcPr>
            <w:tcW w:w="665" w:type="dxa"/>
            <w:tcBorders>
              <w:top w:val="single" w:sz="4" w:space="0" w:color="auto"/>
            </w:tcBorders>
          </w:tcPr>
          <w:p w:rsidR="00BF182C" w:rsidRDefault="00BF182C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  <w:tcBorders>
              <w:top w:val="single" w:sz="4" w:space="0" w:color="auto"/>
            </w:tcBorders>
          </w:tcPr>
          <w:p w:rsidR="00BF182C" w:rsidRPr="00F46E3C" w:rsidRDefault="00BF182C" w:rsidP="00BF182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 Выдающиеся историки кубанского казачества</w:t>
            </w:r>
          </w:p>
        </w:tc>
        <w:tc>
          <w:tcPr>
            <w:tcW w:w="1333" w:type="dxa"/>
            <w:tcBorders>
              <w:top w:val="single" w:sz="4" w:space="0" w:color="auto"/>
            </w:tcBorders>
          </w:tcPr>
          <w:p w:rsidR="00BF182C" w:rsidRPr="00BF182C" w:rsidRDefault="00BF182C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F182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top w:val="single" w:sz="4" w:space="0" w:color="auto"/>
              <w:right w:val="single" w:sz="4" w:space="0" w:color="auto"/>
            </w:tcBorders>
          </w:tcPr>
          <w:p w:rsidR="00BF182C" w:rsidRDefault="00BF182C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right w:val="single" w:sz="4" w:space="0" w:color="auto"/>
            </w:tcBorders>
          </w:tcPr>
          <w:p w:rsidR="00BF182C" w:rsidRPr="007A5F64" w:rsidRDefault="00BF182C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BF182C" w:rsidRPr="007A5F64" w:rsidRDefault="00BF182C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7313A" w:rsidTr="00A5339B">
        <w:trPr>
          <w:trHeight w:val="557"/>
        </w:trPr>
        <w:tc>
          <w:tcPr>
            <w:tcW w:w="665" w:type="dxa"/>
          </w:tcPr>
          <w:p w:rsidR="00F7313A" w:rsidRPr="00C4671D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5" w:type="dxa"/>
          </w:tcPr>
          <w:p w:rsidR="00F7313A" w:rsidRPr="00EF6384" w:rsidRDefault="00BF182C" w:rsidP="00BF182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Я.Г. Кухаренко, И.Д.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Попко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Е.Д.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Фелицын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П.П. Короленко, Ф.А. Щербина.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вклад в сохранение и изучение истории кубанского казачества. </w:t>
            </w:r>
          </w:p>
        </w:tc>
        <w:tc>
          <w:tcPr>
            <w:tcW w:w="1333" w:type="dxa"/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23-28.11</w:t>
            </w:r>
          </w:p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30.11-5.12</w:t>
            </w: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Продолжить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знакомить учащихся с происхождением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казачества, с образованием казачьих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войск России, с историей казачества на Кубани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F7313A" w:rsidTr="00A5339B">
        <w:trPr>
          <w:trHeight w:val="557"/>
        </w:trPr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5" w:type="dxa"/>
          </w:tcPr>
          <w:p w:rsidR="00F7313A" w:rsidRPr="0092675B" w:rsidRDefault="00BF182C" w:rsidP="00BF182C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научные труды по истории казачества.</w:t>
            </w:r>
          </w:p>
        </w:tc>
        <w:tc>
          <w:tcPr>
            <w:tcW w:w="1333" w:type="dxa"/>
          </w:tcPr>
          <w:p w:rsidR="00F7313A" w:rsidRPr="0092675B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7-12.12</w:t>
            </w:r>
          </w:p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14-19.12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Перерабатывать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полученную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информацию: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наблюдать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делать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  самостоятельные 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выводы</w:t>
            </w:r>
          </w:p>
        </w:tc>
      </w:tr>
      <w:tr w:rsidR="00F7313A" w:rsidTr="00A5339B">
        <w:trPr>
          <w:trHeight w:val="557"/>
        </w:trPr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F7313A" w:rsidRPr="00F46E3C" w:rsidRDefault="00BF182C" w:rsidP="00D71E7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 Кубанское казачье войско в революционных событиях 1917 г. и Гражданской войне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333" w:type="dxa"/>
          </w:tcPr>
          <w:p w:rsidR="00F7313A" w:rsidRPr="00F7313A" w:rsidRDefault="00BF182C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7313A" w:rsidTr="00A5339B">
        <w:trPr>
          <w:trHeight w:val="557"/>
        </w:trPr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5" w:type="dxa"/>
          </w:tcPr>
          <w:p w:rsidR="00F7313A" w:rsidRPr="00000424" w:rsidRDefault="00BF182C" w:rsidP="00F74F80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Отношение кубанских казаков к революции. Свержение царского правительства и убийство царской семьи. Деятельность К.Л.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Бардижа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посту комиссара Временного правительства. Созыв I съезда Кубанской войсковой Рады и создание войскового правительства.</w:t>
            </w:r>
          </w:p>
        </w:tc>
        <w:tc>
          <w:tcPr>
            <w:tcW w:w="1333" w:type="dxa"/>
          </w:tcPr>
          <w:p w:rsidR="00F7313A" w:rsidRPr="0092675B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21-26.12</w:t>
            </w:r>
          </w:p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28-30.12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BF182C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Перерабатывать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полученную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информацию: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наблюдать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делать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  самостоятельные  </w:t>
            </w:r>
            <w:r w:rsidRPr="007A5F6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выводы</w:t>
            </w:r>
          </w:p>
        </w:tc>
      </w:tr>
      <w:tr w:rsidR="00F7313A" w:rsidTr="00A5339B"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45" w:type="dxa"/>
          </w:tcPr>
          <w:p w:rsidR="00F7313A" w:rsidRPr="00F46E3C" w:rsidRDefault="00BF182C" w:rsidP="006E3A6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Избрание атаманом Кубан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ского казачьего войска А.П. Филимонова. «Ледяной» поход генерала Л.Г. Корнилова и его гибель. Взятие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Екатеринодара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армией А. Деникина. Создание Кубанской армии. Разногласия в дальнейшем видении судьбы Кубани внутри войска.</w:t>
            </w:r>
          </w:p>
        </w:tc>
        <w:tc>
          <w:tcPr>
            <w:tcW w:w="1333" w:type="dxa"/>
          </w:tcPr>
          <w:p w:rsidR="00F7313A" w:rsidRPr="006E3A6F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3A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Pr="002F5FCC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11-16.01</w:t>
            </w:r>
          </w:p>
          <w:p w:rsidR="00F7313A" w:rsidRPr="002F5FCC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18-23.01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проект по заданной теме.</w:t>
            </w:r>
          </w:p>
        </w:tc>
      </w:tr>
      <w:tr w:rsidR="00F7313A" w:rsidTr="00A5339B"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45" w:type="dxa"/>
          </w:tcPr>
          <w:p w:rsidR="00F7313A" w:rsidRPr="00EF6384" w:rsidRDefault="00BF182C" w:rsidP="00BF182C">
            <w:pPr>
              <w:spacing w:before="100" w:beforeAutospacing="1" w:after="100" w:afterAutospacing="1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кубанской делегации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мир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ной конференции в Париже. Судьба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участников конференции. Взятие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Екатеринодара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соединениями Красной армии. Новороссийская трагедия. Сда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 Кубанской армии в Адлере. Появление, роль и позиция «зеленых».</w:t>
            </w:r>
          </w:p>
        </w:tc>
        <w:tc>
          <w:tcPr>
            <w:tcW w:w="1333" w:type="dxa"/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bottom"/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lang w:eastAsia="ru-RU"/>
              </w:rPr>
              <w:t>25-30.01</w:t>
            </w:r>
          </w:p>
          <w:p w:rsidR="00F7313A" w:rsidRPr="002F5FCC" w:rsidRDefault="00F7313A" w:rsidP="003348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1-6.02</w:t>
            </w:r>
          </w:p>
          <w:p w:rsidR="00F7313A" w:rsidRPr="002F5FCC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bottom"/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  <w:vAlign w:val="bottom"/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Подготавливать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небольшие сообщения об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истории казачества.</w:t>
            </w:r>
          </w:p>
          <w:p w:rsidR="00F7313A" w:rsidRPr="0092675B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Планировать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 в соответствии с поставленной задачей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и  условиями её реализации</w:t>
            </w:r>
          </w:p>
        </w:tc>
      </w:tr>
      <w:tr w:rsidR="00F7313A" w:rsidTr="006E3A6F"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F7313A" w:rsidRPr="00884218" w:rsidRDefault="00BF182C" w:rsidP="006E3A6F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7. Участие кубанских казаков в военных конфликтах в Приднестровье и Абхазии в 1992-1993 годах.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Приднест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ровско-Абхазские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поминовения.</w:t>
            </w:r>
          </w:p>
        </w:tc>
        <w:tc>
          <w:tcPr>
            <w:tcW w:w="1333" w:type="dxa"/>
          </w:tcPr>
          <w:p w:rsidR="00F7313A" w:rsidRPr="006E3A6F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3A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bottom"/>
          </w:tcPr>
          <w:p w:rsidR="00F7313A" w:rsidRPr="002F5FCC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bottom"/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F7313A" w:rsidTr="0086052E">
        <w:trPr>
          <w:trHeight w:val="895"/>
        </w:trPr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5" w:type="dxa"/>
          </w:tcPr>
          <w:p w:rsidR="00F7313A" w:rsidRPr="00EF6384" w:rsidRDefault="00FD3AA7" w:rsidP="00FD3A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Добровольное участие кубанских казаков в военном конфликте в Придне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стровье. Гибель Александра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Берлизова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  Добровольное участие кубанских казаков в военном конфликте на территории Республики Абхазия. Подвиг Анатолия Сидоренко.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Приднестровско-Абхазские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поминовения.</w:t>
            </w:r>
          </w:p>
        </w:tc>
        <w:tc>
          <w:tcPr>
            <w:tcW w:w="1333" w:type="dxa"/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bottom"/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F5FCC">
              <w:rPr>
                <w:rFonts w:ascii="Times New Roman" w:eastAsia="Times New Roman" w:hAnsi="Times New Roman" w:cs="Times New Roman"/>
                <w:bCs/>
              </w:rPr>
              <w:t>8-13.02</w:t>
            </w:r>
          </w:p>
          <w:p w:rsidR="00F7313A" w:rsidRPr="002F5FCC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bCs/>
              </w:rPr>
              <w:t>15-20.02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проект по заданной теме.</w:t>
            </w:r>
          </w:p>
        </w:tc>
      </w:tr>
      <w:tr w:rsidR="00F7313A" w:rsidTr="00A5339B">
        <w:trPr>
          <w:trHeight w:val="403"/>
        </w:trPr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F7313A" w:rsidRPr="00884218" w:rsidRDefault="00FD3AA7" w:rsidP="00155BD5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Кубанские казаки в эмиграции</w:t>
            </w:r>
          </w:p>
        </w:tc>
        <w:tc>
          <w:tcPr>
            <w:tcW w:w="1333" w:type="dxa"/>
          </w:tcPr>
          <w:p w:rsidR="00F7313A" w:rsidRPr="00884218" w:rsidRDefault="00FD3AA7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313A" w:rsidTr="003E6D38">
        <w:trPr>
          <w:trHeight w:val="930"/>
        </w:trPr>
        <w:tc>
          <w:tcPr>
            <w:tcW w:w="665" w:type="dxa"/>
          </w:tcPr>
          <w:p w:rsidR="00F7313A" w:rsidRDefault="00F7313A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5" w:type="dxa"/>
          </w:tcPr>
          <w:p w:rsidR="00F7313A" w:rsidRPr="00884218" w:rsidRDefault="00FD3AA7" w:rsidP="003E6D38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Кубанские казаки в составе армии генерала П.Н. Врангеля. Эвакуа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ция на остров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Лемнос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(Греция). Эмиграция кубанских казаков в Сербию. Переселение казаков в Соединенные Штаты Америки. Расселение в других странах</w:t>
            </w:r>
          </w:p>
        </w:tc>
        <w:tc>
          <w:tcPr>
            <w:tcW w:w="1333" w:type="dxa"/>
          </w:tcPr>
          <w:p w:rsidR="00F7313A" w:rsidRPr="00884218" w:rsidRDefault="00F7313A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42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7313A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22-27.02</w:t>
            </w:r>
          </w:p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1-6.03</w:t>
            </w: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F7313A" w:rsidRPr="007A5F64" w:rsidRDefault="00F7313A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F7313A" w:rsidRPr="007A5F64" w:rsidRDefault="00F7313A" w:rsidP="000004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Повышать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интерес учащихся к историческому прошлому Кубани. Продолжить знакомить с военной историей казачества. </w:t>
            </w:r>
          </w:p>
        </w:tc>
      </w:tr>
      <w:tr w:rsidR="00FD3AA7" w:rsidTr="003E6D38">
        <w:trPr>
          <w:trHeight w:val="930"/>
        </w:trPr>
        <w:tc>
          <w:tcPr>
            <w:tcW w:w="665" w:type="dxa"/>
          </w:tcPr>
          <w:p w:rsidR="00FD3AA7" w:rsidRDefault="00FD3AA7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FD3AA7" w:rsidRPr="00F46E3C" w:rsidRDefault="00FD3AA7" w:rsidP="003E6D3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9. Кубанские казаки в 1920 - 1930-е годы 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XX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века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33" w:type="dxa"/>
          </w:tcPr>
          <w:p w:rsidR="00FD3AA7" w:rsidRPr="00FD3AA7" w:rsidRDefault="00FD3AA7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D3A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FD3AA7" w:rsidRDefault="00FD3AA7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FD3AA7" w:rsidRPr="007A5F64" w:rsidRDefault="00FD3AA7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FD3AA7" w:rsidRPr="007A5F64" w:rsidRDefault="00FD3AA7" w:rsidP="000004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00424" w:rsidTr="00FD3AA7">
        <w:trPr>
          <w:trHeight w:val="909"/>
        </w:trPr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45" w:type="dxa"/>
          </w:tcPr>
          <w:p w:rsidR="00000424" w:rsidRPr="00EF6384" w:rsidRDefault="00FD3AA7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Гражданской войны. Отношение советской власти к казакам. Борьба с бело-зеленым движением.</w:t>
            </w:r>
          </w:p>
        </w:tc>
        <w:tc>
          <w:tcPr>
            <w:tcW w:w="1333" w:type="dxa"/>
          </w:tcPr>
          <w:p w:rsidR="00000424" w:rsidRPr="007A5F6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8-13.03</w:t>
            </w:r>
          </w:p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15-20.03</w:t>
            </w:r>
          </w:p>
        </w:tc>
        <w:tc>
          <w:tcPr>
            <w:tcW w:w="1315" w:type="dxa"/>
            <w:tcBorders>
              <w:bottom w:val="single" w:sz="4" w:space="0" w:color="auto"/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</w:tcBorders>
          </w:tcPr>
          <w:p w:rsidR="00000424" w:rsidRPr="00884218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Выступать с сообщением на основе дополнительной литературы и ресурсов  Интернета.</w:t>
            </w: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5" w:type="dxa"/>
          </w:tcPr>
          <w:p w:rsidR="00000424" w:rsidRPr="00EF6384" w:rsidRDefault="00FD3AA7" w:rsidP="00FD3AA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Коллективизация. Раскулачивание. </w:t>
            </w:r>
            <w:proofErr w:type="spellStart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Расказачивание</w:t>
            </w:r>
            <w:proofErr w:type="spellEnd"/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Гонения на казаков и духовенство. Голодомор (1932 — 1933 гг.) «Черные доски». Выселение казаков, репрессии. Террор со стороны власти в 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отношении казаков.</w:t>
            </w:r>
          </w:p>
        </w:tc>
        <w:tc>
          <w:tcPr>
            <w:tcW w:w="1333" w:type="dxa"/>
          </w:tcPr>
          <w:p w:rsidR="00000424" w:rsidRPr="007A5F6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Pr="002F5FCC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31.03-3.04</w:t>
            </w:r>
          </w:p>
          <w:p w:rsidR="00000424" w:rsidRPr="002F5FCC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FCC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5-10.04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00424" w:rsidRPr="003348B7" w:rsidRDefault="00000424" w:rsidP="003348B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Извлекать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необходимую информацию из дополнительных источников знаний, </w:t>
            </w:r>
            <w:r w:rsidRPr="007A5F6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обсуждать</w:t>
            </w: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сведения по данной теме. Формулировать вопросы.</w:t>
            </w: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00424" w:rsidRPr="00884218" w:rsidRDefault="00FD3AA7" w:rsidP="00D71E7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10. Кубанские казаки в годы Великой Отечественной войны (1941-1945 гг.)</w:t>
            </w:r>
          </w:p>
        </w:tc>
        <w:tc>
          <w:tcPr>
            <w:tcW w:w="1333" w:type="dxa"/>
          </w:tcPr>
          <w:p w:rsidR="00000424" w:rsidRPr="00884218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00424" w:rsidRPr="007A5F6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45" w:type="dxa"/>
          </w:tcPr>
          <w:p w:rsidR="00000424" w:rsidRPr="00F46E3C" w:rsidRDefault="00FD3AA7" w:rsidP="003E6D38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Великой Отечественной воны. Мобилизация. За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пись кубанских добровольцев на фронт. Создание Кубанского Фонда обо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роны страны. Создание казачьих воинских подразделений в составе Красной армии.</w:t>
            </w:r>
          </w:p>
        </w:tc>
        <w:tc>
          <w:tcPr>
            <w:tcW w:w="1333" w:type="dxa"/>
          </w:tcPr>
          <w:p w:rsidR="00000424" w:rsidRPr="003348B7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48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Pr="00FE28CB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12-17.04</w:t>
            </w:r>
          </w:p>
          <w:p w:rsidR="00000424" w:rsidRPr="00FE28CB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  <w:lang w:eastAsia="ru-RU"/>
              </w:rPr>
              <w:t>19-24.04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00424" w:rsidRPr="007A5F64" w:rsidRDefault="00000424" w:rsidP="0000042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 xml:space="preserve">Продолжить знакомить с военной историей казачества. </w:t>
            </w: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45" w:type="dxa"/>
          </w:tcPr>
          <w:p w:rsidR="00000424" w:rsidRPr="00EF6384" w:rsidRDefault="00FD3AA7" w:rsidP="00000424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17-го Кубанского кавалерийского казачьего корпуса. Бой казаков под станицей Кущевской. 4-й гвардейский Кубанский казачий кавалерийский корпус. 9-я пла</w:t>
            </w:r>
            <w:r w:rsidRPr="00F46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стунская дивизия.</w:t>
            </w:r>
          </w:p>
        </w:tc>
        <w:tc>
          <w:tcPr>
            <w:tcW w:w="1333" w:type="dxa"/>
          </w:tcPr>
          <w:p w:rsidR="00000424" w:rsidRPr="007A5F6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Pr="00FE28CB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</w:rPr>
              <w:t>26-30.04</w:t>
            </w:r>
          </w:p>
          <w:p w:rsidR="00000424" w:rsidRPr="00FE28CB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FE28CB">
              <w:rPr>
                <w:rFonts w:ascii="Times New Roman" w:eastAsia="Times New Roman" w:hAnsi="Times New Roman" w:cs="Times New Roman"/>
                <w:bCs/>
                <w:sz w:val="24"/>
              </w:rPr>
              <w:t>3-8.05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00424" w:rsidRPr="007A5F6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5F64">
              <w:rPr>
                <w:rFonts w:ascii="Times New Roman" w:eastAsia="Times New Roman" w:hAnsi="Times New Roman" w:cs="Times New Roman"/>
                <w:lang w:eastAsia="ru-RU"/>
              </w:rPr>
              <w:t>Выступать с сообщением на основе дополнительной литературы и ресурсов  Интернета.</w:t>
            </w:r>
            <w:r w:rsidRPr="007A5F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00424" w:rsidRDefault="00000424" w:rsidP="00155BD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F46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Пов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торение пройденного материала</w:t>
            </w:r>
          </w:p>
        </w:tc>
        <w:tc>
          <w:tcPr>
            <w:tcW w:w="1333" w:type="dxa"/>
          </w:tcPr>
          <w:p w:rsidR="00000424" w:rsidRPr="00DF2B5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F2B5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45" w:type="dxa"/>
          </w:tcPr>
          <w:p w:rsidR="00000424" w:rsidRPr="00DF2B54" w:rsidRDefault="00000424" w:rsidP="00155B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F2B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Итоговый проект</w:t>
            </w:r>
          </w:p>
        </w:tc>
        <w:tc>
          <w:tcPr>
            <w:tcW w:w="1333" w:type="dxa"/>
          </w:tcPr>
          <w:p w:rsidR="0000042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2" w:type="dxa"/>
            <w:tcBorders>
              <w:right w:val="single" w:sz="4" w:space="0" w:color="auto"/>
            </w:tcBorders>
          </w:tcPr>
          <w:p w:rsidR="00000424" w:rsidRDefault="00000424" w:rsidP="00DF2B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10-15.05</w:t>
            </w:r>
          </w:p>
          <w:p w:rsidR="00000424" w:rsidRDefault="00000424" w:rsidP="00DF2B5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17-22.05</w:t>
            </w:r>
          </w:p>
        </w:tc>
        <w:tc>
          <w:tcPr>
            <w:tcW w:w="1315" w:type="dxa"/>
            <w:tcBorders>
              <w:right w:val="single" w:sz="4" w:space="0" w:color="auto"/>
            </w:tcBorders>
          </w:tcPr>
          <w:p w:rsidR="00000424" w:rsidRPr="007A5F64" w:rsidRDefault="00000424" w:rsidP="00D71E7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</w:tcPr>
          <w:p w:rsidR="0000042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проектом</w:t>
            </w:r>
          </w:p>
        </w:tc>
      </w:tr>
      <w:tr w:rsidR="00000424" w:rsidTr="00A5339B">
        <w:tc>
          <w:tcPr>
            <w:tcW w:w="665" w:type="dxa"/>
          </w:tcPr>
          <w:p w:rsidR="00000424" w:rsidRDefault="00000424" w:rsidP="00D71E7B">
            <w:pPr>
              <w:pStyle w:val="a3"/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45" w:type="dxa"/>
          </w:tcPr>
          <w:p w:rsidR="00000424" w:rsidRPr="00EF638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333" w:type="dxa"/>
          </w:tcPr>
          <w:p w:rsidR="00000424" w:rsidRPr="00EF6384" w:rsidRDefault="00000424" w:rsidP="00D71E7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63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ч.</w:t>
            </w:r>
          </w:p>
        </w:tc>
        <w:tc>
          <w:tcPr>
            <w:tcW w:w="1212" w:type="dxa"/>
            <w:tcBorders>
              <w:right w:val="single" w:sz="4" w:space="0" w:color="auto"/>
            </w:tcBorders>
            <w:vAlign w:val="bottom"/>
          </w:tcPr>
          <w:p w:rsidR="00000424" w:rsidRPr="007A5F64" w:rsidRDefault="00000424" w:rsidP="00D71E7B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tcBorders>
              <w:right w:val="single" w:sz="4" w:space="0" w:color="auto"/>
            </w:tcBorders>
            <w:vAlign w:val="bottom"/>
          </w:tcPr>
          <w:p w:rsidR="00000424" w:rsidRPr="007A5F64" w:rsidRDefault="00000424" w:rsidP="00D71E7B">
            <w:pPr>
              <w:spacing w:before="100" w:beforeAutospacing="1" w:after="100" w:afterAutospacing="1"/>
              <w:ind w:left="7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5" w:type="dxa"/>
            <w:tcBorders>
              <w:left w:val="single" w:sz="4" w:space="0" w:color="auto"/>
            </w:tcBorders>
            <w:vAlign w:val="bottom"/>
          </w:tcPr>
          <w:p w:rsidR="00000424" w:rsidRPr="007A5F64" w:rsidRDefault="00000424" w:rsidP="00D71E7B">
            <w:pPr>
              <w:spacing w:before="100" w:beforeAutospacing="1" w:after="100" w:afterAutospacing="1"/>
              <w:ind w:left="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D23EB" w:rsidRDefault="000D23EB" w:rsidP="000D23EB"/>
    <w:p w:rsidR="000E15A8" w:rsidRDefault="000E15A8"/>
    <w:sectPr w:rsidR="000E15A8" w:rsidSect="003348B7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23EB"/>
    <w:rsid w:val="00000424"/>
    <w:rsid w:val="000D23EB"/>
    <w:rsid w:val="000E15A8"/>
    <w:rsid w:val="00155BD5"/>
    <w:rsid w:val="003348B7"/>
    <w:rsid w:val="003E6D38"/>
    <w:rsid w:val="006E3A6F"/>
    <w:rsid w:val="007A25AA"/>
    <w:rsid w:val="00A5339B"/>
    <w:rsid w:val="00BF182C"/>
    <w:rsid w:val="00DF2B54"/>
    <w:rsid w:val="00E66640"/>
    <w:rsid w:val="00F7313A"/>
    <w:rsid w:val="00F74F80"/>
    <w:rsid w:val="00FD3A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23EB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D23E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4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2020-10-03T07:45:00Z</cp:lastPrinted>
  <dcterms:created xsi:type="dcterms:W3CDTF">2020-10-03T05:55:00Z</dcterms:created>
  <dcterms:modified xsi:type="dcterms:W3CDTF">2020-10-03T07:45:00Z</dcterms:modified>
</cp:coreProperties>
</file>